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497A">
      <w:pPr>
        <w:pStyle w:val="ConsPlusTitle"/>
        <w:jc w:val="center"/>
      </w:pPr>
      <w:bookmarkStart w:id="0" w:name="_GoBack"/>
      <w:bookmarkEnd w:id="0"/>
      <w:r>
        <w:t>МИНИСТЕРСТВО ПРИРОДНЫХ РЕСУРСОВ И ЭКОЛОГИИ</w:t>
      </w:r>
    </w:p>
    <w:p w:rsidR="00000000" w:rsidRDefault="00A7497A">
      <w:pPr>
        <w:pStyle w:val="ConsPlusTitle"/>
        <w:jc w:val="center"/>
      </w:pPr>
      <w:r>
        <w:t>РОССИЙСКОЙ ФЕДЕРАЦИИ</w:t>
      </w:r>
    </w:p>
    <w:p w:rsidR="00000000" w:rsidRDefault="00A7497A">
      <w:pPr>
        <w:pStyle w:val="ConsPlusTitle"/>
        <w:jc w:val="both"/>
        <w:outlineLvl w:val="0"/>
      </w:pPr>
    </w:p>
    <w:p w:rsidR="00000000" w:rsidRDefault="00A7497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00000" w:rsidRDefault="00A7497A">
      <w:pPr>
        <w:pStyle w:val="ConsPlusTitle"/>
        <w:jc w:val="both"/>
      </w:pPr>
    </w:p>
    <w:p w:rsidR="00000000" w:rsidRDefault="00A7497A">
      <w:pPr>
        <w:pStyle w:val="ConsPlusTitle"/>
        <w:jc w:val="center"/>
      </w:pPr>
      <w:r>
        <w:t>ПИСЬМО</w:t>
      </w:r>
    </w:p>
    <w:p w:rsidR="00000000" w:rsidRDefault="00A7497A">
      <w:pPr>
        <w:pStyle w:val="ConsPlusTitle"/>
        <w:jc w:val="center"/>
      </w:pPr>
      <w:r>
        <w:t>от 19 февраля 2018 г. N АА-10-01-32/3082</w:t>
      </w:r>
    </w:p>
    <w:p w:rsidR="00000000" w:rsidRDefault="00A7497A">
      <w:pPr>
        <w:pStyle w:val="ConsPlusTitle"/>
        <w:jc w:val="both"/>
      </w:pPr>
    </w:p>
    <w:p w:rsidR="00000000" w:rsidRDefault="00A7497A">
      <w:pPr>
        <w:pStyle w:val="ConsPlusTitle"/>
        <w:jc w:val="center"/>
      </w:pPr>
      <w:r>
        <w:t>О РАССМОТРЕНИИ ОБРАЩЕНИЯ</w:t>
      </w:r>
    </w:p>
    <w:p w:rsidR="00000000" w:rsidRDefault="00A7497A">
      <w:pPr>
        <w:pStyle w:val="ConsPlusNormal"/>
        <w:jc w:val="both"/>
      </w:pPr>
    </w:p>
    <w:p w:rsidR="00000000" w:rsidRDefault="00A7497A">
      <w:pPr>
        <w:pStyle w:val="ConsPlusNormal"/>
        <w:ind w:firstLine="540"/>
        <w:jc w:val="both"/>
      </w:pPr>
      <w:r>
        <w:t>Федеральная служба по надзору в сфере природопользования рассмотрела обращение по вопросу исполнения расширенной ответственности производителей и сообщает следующее.</w:t>
      </w:r>
    </w:p>
    <w:p w:rsidR="00000000" w:rsidRDefault="00A7497A">
      <w:pPr>
        <w:pStyle w:val="ConsPlusNormal"/>
        <w:spacing w:before="200"/>
        <w:ind w:firstLine="540"/>
        <w:jc w:val="both"/>
      </w:pPr>
      <w:r>
        <w:t>Согласно п. 1 ст. 24.2</w:t>
      </w:r>
      <w:r>
        <w:t xml:space="preserve"> Закона юридические лица и индивидуальные предприниматели, осуществляющие производство товаров на территории Российской Федерации, юридические лица и индивидуальные предприниматели, осуществляющие импорт товаров из третьих стран или ввоз товаров из государ</w:t>
      </w:r>
      <w:r>
        <w:t>ств - членов Евразийского экономического союза, обязаны обеспечивать выполнение установленных Правительством Российской Федерации нормативов утилизации.</w:t>
      </w:r>
    </w:p>
    <w:p w:rsidR="00000000" w:rsidRDefault="00A7497A">
      <w:pPr>
        <w:pStyle w:val="ConsPlusNormal"/>
        <w:spacing w:before="200"/>
        <w:ind w:firstLine="540"/>
        <w:jc w:val="both"/>
      </w:pPr>
      <w:r>
        <w:t>Перечень готовых товаров, включая упаковку, подлежащих утилизации после утраты ими потребительских свой</w:t>
      </w:r>
      <w:r>
        <w:t>ств, на период 2015 - 2017 г. утвержден распоряжением Правительства Российской Федерации от 24.09.2015 N 1886-р.</w:t>
      </w:r>
    </w:p>
    <w:p w:rsidR="00000000" w:rsidRDefault="00A7497A">
      <w:pPr>
        <w:pStyle w:val="ConsPlusNormal"/>
        <w:spacing w:before="200"/>
        <w:ind w:firstLine="540"/>
        <w:jc w:val="both"/>
      </w:pPr>
      <w:r>
        <w:t>Перечень готовых товаров, включая упаковку, подлежащих утилизации после утраты ими потребительских свойств, на 2018 - 2020 годы утвержден распо</w:t>
      </w:r>
      <w:r>
        <w:t>ряжением Правительства Российской Федерации от 28.12.2017 N 2970-р.</w:t>
      </w:r>
    </w:p>
    <w:p w:rsidR="00000000" w:rsidRDefault="00A7497A">
      <w:pPr>
        <w:pStyle w:val="ConsPlusNormal"/>
        <w:spacing w:before="200"/>
        <w:ind w:firstLine="540"/>
        <w:jc w:val="both"/>
      </w:pPr>
      <w:r>
        <w:t>В свою очередь нормативы утилизации отходов от использования товаров установлены распоряжением Правительства Российской Федерации от 28.12.2017 N 2971-р.</w:t>
      </w:r>
    </w:p>
    <w:p w:rsidR="00000000" w:rsidRDefault="00A7497A">
      <w:pPr>
        <w:pStyle w:val="ConsPlusNormal"/>
        <w:spacing w:before="200"/>
        <w:ind w:firstLine="540"/>
        <w:jc w:val="both"/>
      </w:pPr>
      <w:r>
        <w:t>При этом нормативы утилизации отхо</w:t>
      </w:r>
      <w:r>
        <w:t>дов от использования товаров с 2015 по 2017 год, установлены распоряжением Правительства Российской Федерации от 04.12.2015 N 2491-р (далее - Распоряжение N 2491-р). В связи с этим при сдаче отчетности за 2017 год следует руководствоваться нормативами утил</w:t>
      </w:r>
      <w:r>
        <w:t>изации, установленными Распоряжением N 2491-р.</w:t>
      </w:r>
    </w:p>
    <w:p w:rsidR="00000000" w:rsidRDefault="00A7497A">
      <w:pPr>
        <w:pStyle w:val="ConsPlusNormal"/>
        <w:jc w:val="both"/>
      </w:pPr>
    </w:p>
    <w:p w:rsidR="00000000" w:rsidRDefault="00A7497A">
      <w:pPr>
        <w:pStyle w:val="ConsPlusNormal"/>
        <w:jc w:val="right"/>
      </w:pPr>
      <w:r>
        <w:t>Заместитель руководителя</w:t>
      </w:r>
    </w:p>
    <w:p w:rsidR="00000000" w:rsidRDefault="00A7497A">
      <w:pPr>
        <w:pStyle w:val="ConsPlusNormal"/>
        <w:jc w:val="right"/>
      </w:pPr>
      <w:r>
        <w:t>А.М.АМИРХАНОВ</w:t>
      </w:r>
    </w:p>
    <w:p w:rsidR="00A7497A" w:rsidRDefault="00A7497A">
      <w:pPr>
        <w:pStyle w:val="ConsPlusNormal"/>
      </w:pPr>
      <w:r>
        <w:rPr>
          <w:i/>
          <w:iCs/>
          <w:color w:val="0000FF"/>
        </w:rPr>
        <w:br/>
        <w:t>{&lt;Письмо&gt; Росприроднадзора от 19.02.2018 N АА-10-01-32/3082 "О рассмотрении обращения" {КонсультантПлюс}}</w:t>
      </w:r>
      <w:r>
        <w:br/>
      </w:r>
    </w:p>
    <w:sectPr w:rsidR="00A749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2D"/>
    <w:rsid w:val="00A3192D"/>
    <w:rsid w:val="00A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24AB1D-9B8E-4853-893D-A6F2740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Росприроднадзора от 19.02.2018 N АА-10-01-32/3082"О рассмотрении обращения"</vt:lpstr>
    </vt:vector>
  </TitlesOfParts>
  <Company>КонсультантПлюс Версия 4017.00.21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Росприроднадзора от 19.02.2018 N АА-10-01-32/3082"О рассмотрении обращения"</dc:title>
  <dc:subject/>
  <dc:creator>Александра Тимохина</dc:creator>
  <cp:keywords/>
  <dc:description/>
  <cp:lastModifiedBy>Александра Тимохина</cp:lastModifiedBy>
  <cp:revision>2</cp:revision>
  <dcterms:created xsi:type="dcterms:W3CDTF">2018-02-21T12:58:00Z</dcterms:created>
  <dcterms:modified xsi:type="dcterms:W3CDTF">2018-02-21T12:58:00Z</dcterms:modified>
</cp:coreProperties>
</file>